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17302C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Туле</w:t>
      </w:r>
      <w:r w:rsidR="00891A16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1A16">
        <w:rPr>
          <w:rFonts w:ascii="Times New Roman" w:hAnsi="Times New Roman"/>
          <w:b/>
          <w:sz w:val="28"/>
          <w:szCs w:val="28"/>
        </w:rPr>
        <w:t>государственный</w:t>
      </w:r>
      <w:r>
        <w:rPr>
          <w:rFonts w:ascii="Times New Roman" w:hAnsi="Times New Roman"/>
          <w:b/>
          <w:sz w:val="28"/>
          <w:szCs w:val="28"/>
        </w:rPr>
        <w:t xml:space="preserve"> кадастровый учет</w:t>
      </w:r>
      <w:r w:rsidR="00891A16">
        <w:rPr>
          <w:rFonts w:ascii="Times New Roman" w:hAnsi="Times New Roman"/>
          <w:b/>
          <w:sz w:val="28"/>
          <w:szCs w:val="28"/>
        </w:rPr>
        <w:t xml:space="preserve"> поставили</w:t>
      </w:r>
      <w:r>
        <w:rPr>
          <w:rFonts w:ascii="Times New Roman" w:hAnsi="Times New Roman"/>
          <w:b/>
          <w:sz w:val="28"/>
          <w:szCs w:val="28"/>
        </w:rPr>
        <w:t xml:space="preserve"> многоквартирный дом</w:t>
      </w:r>
      <w:r w:rsidR="00891A16">
        <w:rPr>
          <w:rFonts w:ascii="Times New Roman" w:hAnsi="Times New Roman"/>
          <w:b/>
          <w:sz w:val="28"/>
          <w:szCs w:val="28"/>
        </w:rPr>
        <w:t xml:space="preserve"> на Сурикова</w:t>
      </w:r>
    </w:p>
    <w:p w:rsidR="00F05390" w:rsidRDefault="00F05390" w:rsidP="00891A1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 г. Тула, ул.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Сурикова, д. 22,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2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поставлен на государственный кадастровый учет многоквартирный дом, </w:t>
      </w:r>
      <w:r w:rsidR="003E55DD">
        <w:rPr>
          <w:rFonts w:ascii="Times New Roman" w:hAnsi="Times New Roman"/>
          <w:sz w:val="28"/>
          <w:szCs w:val="28"/>
          <w:shd w:val="clear" w:color="auto" w:fill="FFFFFF"/>
        </w:rPr>
        <w:t>количеством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18 этажей, в том числе один подземный.</w:t>
      </w:r>
    </w:p>
    <w:p w:rsidR="00F05390" w:rsidRDefault="00F05390" w:rsidP="00891A1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Общая площадь новостройки составляет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6 760,8 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кв. м, жилых помещений в ней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5 139,8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кв. м. В доме насчитывается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80 квартир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, из них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>32 – однокомнатных,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32 – двухкомнатных и 16 – трехкомнатных.</w:t>
      </w:r>
    </w:p>
    <w:p w:rsidR="00891A16" w:rsidRDefault="00891A16" w:rsidP="00891A1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Постановка МКД на государственный кадастровый учет осуществляется на основании технического плана. 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>Заявление и технический план подается органом, уполномоченным на выдачу разрешения о вводе в эксплуа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тацию МКД. П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роцедура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>кадастрового учета многоквартирного дома проводится одновременно с помещениями в нем», - рассказала</w:t>
      </w:r>
      <w:r w:rsidR="00C96C84">
        <w:rPr>
          <w:rFonts w:ascii="Times New Roman" w:hAnsi="Times New Roman"/>
          <w:sz w:val="28"/>
          <w:szCs w:val="28"/>
          <w:shd w:val="clear" w:color="auto" w:fill="FFFFFF"/>
        </w:rPr>
        <w:t xml:space="preserve"> заместитель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6C84">
        <w:rPr>
          <w:rFonts w:ascii="Times New Roman" w:hAnsi="Times New Roman"/>
          <w:sz w:val="28"/>
          <w:szCs w:val="28"/>
          <w:shd w:val="clear" w:color="auto" w:fill="FFFFFF"/>
        </w:rPr>
        <w:t>руководителя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F05390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</w:t>
      </w:r>
      <w:r w:rsidR="00C96C84">
        <w:rPr>
          <w:rFonts w:ascii="Times New Roman" w:hAnsi="Times New Roman"/>
          <w:sz w:val="28"/>
          <w:szCs w:val="28"/>
          <w:shd w:val="clear" w:color="auto" w:fill="FFFFFF"/>
        </w:rPr>
        <w:t>Татьяна Трусова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E6706" w:rsidRPr="00F05390" w:rsidRDefault="0017302C" w:rsidP="00891A1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390">
        <w:rPr>
          <w:rFonts w:ascii="Times New Roman" w:hAnsi="Times New Roman"/>
          <w:sz w:val="28"/>
          <w:szCs w:val="28"/>
          <w:shd w:val="clear" w:color="auto" w:fill="FFFFFF"/>
        </w:rPr>
        <w:t>В Тульской области при отсутствии замечаний постановка на кадастровый учет</w:t>
      </w:r>
      <w:r w:rsidR="00891A16">
        <w:rPr>
          <w:rFonts w:ascii="Times New Roman" w:hAnsi="Times New Roman"/>
          <w:sz w:val="28"/>
          <w:szCs w:val="28"/>
          <w:shd w:val="clear" w:color="auto" w:fill="FFFFFF"/>
        </w:rPr>
        <w:t> МКД проводится в срок 1-2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дней. Управлением на постоянной основе проводятся мероприятия по </w:t>
      </w:r>
      <w:r w:rsidR="00C96C84">
        <w:rPr>
          <w:rFonts w:ascii="Times New Roman" w:hAnsi="Times New Roman"/>
          <w:sz w:val="28"/>
          <w:szCs w:val="28"/>
          <w:shd w:val="clear" w:color="auto" w:fill="FFFFFF"/>
        </w:rPr>
        <w:t>сокращению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сроков осуществления учетно-регистрационных действий, в том числе в отношении МКД.</w:t>
      </w:r>
    </w:p>
    <w:p w:rsidR="00F05390" w:rsidRPr="00F05390" w:rsidRDefault="00F05390" w:rsidP="0017302C">
      <w:pPr>
        <w:shd w:val="clear" w:color="auto" w:fill="FFFFFF"/>
        <w:spacing w:after="225" w:line="27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390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sectPr w:rsidR="00F05390" w:rsidRPr="00F0539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302C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55D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36FE2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1A16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6C84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5390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2023-04-25T08:15:00Z</dcterms:created>
  <dcterms:modified xsi:type="dcterms:W3CDTF">2023-04-25T08:15:00Z</dcterms:modified>
</cp:coreProperties>
</file>